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pPr>
      <w:r w:rsidDel="00000000" w:rsidR="00000000" w:rsidRPr="00000000">
        <w:rPr>
          <w:rtl w:val="0"/>
        </w:rPr>
        <w:t xml:space="preserve">Models and Mentors in My Life</w:t>
      </w:r>
    </w:p>
    <w:p w:rsidR="00000000" w:rsidDel="00000000" w:rsidP="00000000" w:rsidRDefault="00000000" w:rsidRPr="00000000" w14:paraId="00000002">
      <w:pPr>
        <w:jc w:val="right"/>
        <w:rPr>
          <w:sz w:val="20"/>
          <w:szCs w:val="20"/>
        </w:rPr>
      </w:pPr>
      <w:r w:rsidDel="00000000" w:rsidR="00000000" w:rsidRPr="00000000">
        <w:rPr>
          <w:i w:val="1"/>
          <w:color w:val="808080"/>
          <w:sz w:val="20"/>
          <w:szCs w:val="20"/>
          <w:rtl w:val="0"/>
        </w:rPr>
        <w:t xml:space="preserve">Santrock. Online Learning Center.</w:t>
        <w:br w:type="textWrapping"/>
      </w:r>
      <w:hyperlink r:id="rId6">
        <w:r w:rsidDel="00000000" w:rsidR="00000000" w:rsidRPr="00000000">
          <w:rPr>
            <w:color w:val="0000ff"/>
            <w:sz w:val="20"/>
            <w:szCs w:val="20"/>
            <w:u w:val="single"/>
            <w:rtl w:val="0"/>
          </w:rPr>
          <w:t xml:space="preserve">http://www.mhhe.com/socscience/education/edpsych/santrocked02/ch07a_sa.html</w:t>
        </w:r>
      </w:hyperlink>
      <w:r w:rsidDel="00000000" w:rsidR="00000000" w:rsidRPr="00000000">
        <w:rPr>
          <w:sz w:val="20"/>
          <w:szCs w:val="20"/>
          <w:rtl w:val="0"/>
        </w:rPr>
        <w:t xml:space="preserve"> </w:t>
      </w:r>
    </w:p>
    <w:p w:rsidR="00000000" w:rsidDel="00000000" w:rsidP="00000000" w:rsidRDefault="00000000" w:rsidRPr="00000000" w14:paraId="00000003">
      <w:pPr>
        <w:rPr>
          <w:sz w:val="22"/>
          <w:szCs w:val="22"/>
        </w:rPr>
      </w:pPr>
      <w:r w:rsidDel="00000000" w:rsidR="00000000" w:rsidRPr="00000000">
        <w:rPr>
          <w:sz w:val="22"/>
          <w:szCs w:val="22"/>
          <w:rtl w:val="0"/>
        </w:rPr>
        <w:t xml:space="preserve">Having positive role models and mentors can make an important difference in whether individuals develop optimally and reach their full potential. First, evaluate the role models and mentors who have played an important part in your life. Second, think about the type of role model you want to be for your students. Third, give some thought to how you will incorporate other models and mentors in your students' lives. Fourth, explore who your education mentor might be.</w:t>
      </w:r>
    </w:p>
    <w:p w:rsidR="00000000" w:rsidDel="00000000" w:rsidP="00000000" w:rsidRDefault="00000000" w:rsidRPr="00000000" w14:paraId="00000004">
      <w:pPr>
        <w:rPr>
          <w:sz w:val="22"/>
          <w:szCs w:val="22"/>
        </w:rPr>
      </w:pPr>
      <w:r w:rsidDel="00000000" w:rsidR="00000000" w:rsidRPr="00000000">
        <w:rPr>
          <w:b w:val="1"/>
          <w:sz w:val="22"/>
          <w:szCs w:val="22"/>
          <w:rtl w:val="0"/>
        </w:rPr>
        <w:t xml:space="preserve">My Models and Mentors</w:t>
      </w:r>
      <w:r w:rsidDel="00000000" w:rsidR="00000000" w:rsidRPr="00000000">
        <w:rPr>
          <w:sz w:val="22"/>
          <w:szCs w:val="22"/>
          <w:rtl w:val="0"/>
        </w:rPr>
        <w:br w:type="textWrapping"/>
        <w:t xml:space="preserve">List the most important role models and mentors in your life. Then describe what their positive modeling and mentoring have meant to your development.</w:t>
      </w:r>
    </w:p>
    <w:tbl>
      <w:tblPr>
        <w:tblStyle w:val="Table1"/>
        <w:tblW w:w="9576.0" w:type="dxa"/>
        <w:jc w:val="left"/>
        <w:tblInd w:w="0.0" w:type="dxa"/>
        <w:tblBorders>
          <w:top w:color="c0504d" w:space="0" w:sz="8" w:val="single"/>
          <w:left w:color="000000" w:space="0" w:sz="4" w:val="single"/>
          <w:bottom w:color="c0504d" w:space="0" w:sz="8" w:val="single"/>
          <w:right w:color="000000" w:space="0" w:sz="4" w:val="single"/>
          <w:insideH w:color="000000" w:space="0" w:sz="4" w:val="single"/>
          <w:insideV w:color="000000" w:space="0" w:sz="4" w:val="single"/>
        </w:tblBorders>
        <w:tblLayout w:type="fixed"/>
        <w:tblLook w:val="04A0"/>
      </w:tblPr>
      <w:tblGrid>
        <w:gridCol w:w="4788"/>
        <w:gridCol w:w="4788"/>
        <w:tblGridChange w:id="0">
          <w:tblGrid>
            <w:gridCol w:w="4788"/>
            <w:gridCol w:w="4788"/>
          </w:tblGrid>
        </w:tblGridChange>
      </w:tblGrid>
      <w:tr>
        <w:tc>
          <w:tcPr>
            <w:vAlign w:val="center"/>
          </w:tcPr>
          <w:p w:rsidR="00000000" w:rsidDel="00000000" w:rsidP="00000000" w:rsidRDefault="00000000" w:rsidRPr="00000000" w14:paraId="00000005">
            <w:pPr>
              <w:spacing w:after="0" w:lineRule="auto"/>
              <w:jc w:val="center"/>
              <w:rPr/>
            </w:pPr>
            <w:r w:rsidDel="00000000" w:rsidR="00000000" w:rsidRPr="00000000">
              <w:rPr>
                <w:rtl w:val="0"/>
              </w:rPr>
              <w:t xml:space="preserve">Role Models and Mentors</w:t>
            </w:r>
          </w:p>
        </w:tc>
        <w:tc>
          <w:tcPr>
            <w:vAlign w:val="center"/>
          </w:tcPr>
          <w:p w:rsidR="00000000" w:rsidDel="00000000" w:rsidP="00000000" w:rsidRDefault="00000000" w:rsidRPr="00000000" w14:paraId="00000006">
            <w:pPr>
              <w:spacing w:after="0" w:lineRule="auto"/>
              <w:jc w:val="center"/>
              <w:rPr/>
            </w:pPr>
            <w:r w:rsidDel="00000000" w:rsidR="00000000" w:rsidRPr="00000000">
              <w:rPr>
                <w:rtl w:val="0"/>
              </w:rPr>
              <w:t xml:space="preserve">Their Contributions</w:t>
            </w:r>
          </w:p>
        </w:tc>
      </w:tr>
      <w:tr>
        <w:tc>
          <w:tcPr>
            <w:tcBorders>
              <w:top w:color="000000" w:space="0" w:sz="18" w:val="single"/>
              <w:bottom w:color="943734" w:space="0" w:sz="6" w:val="single"/>
            </w:tcBorders>
            <w:shd w:fill="e5b9b7" w:val="clear"/>
          </w:tcPr>
          <w:p w:rsidR="00000000" w:rsidDel="00000000" w:rsidP="00000000" w:rsidRDefault="00000000" w:rsidRPr="00000000" w14:paraId="00000007">
            <w:pPr>
              <w:rPr>
                <w:sz w:val="22"/>
                <w:szCs w:val="22"/>
              </w:rPr>
            </w:pPr>
            <w:r w:rsidDel="00000000" w:rsidR="00000000" w:rsidRPr="00000000">
              <w:rPr>
                <w:sz w:val="22"/>
                <w:szCs w:val="22"/>
                <w:rtl w:val="0"/>
              </w:rPr>
              <w:t xml:space="preserve">My mom </w:t>
            </w:r>
          </w:p>
        </w:tc>
        <w:tc>
          <w:tcPr>
            <w:tcBorders>
              <w:top w:color="000000" w:space="0" w:sz="18" w:val="single"/>
              <w:bottom w:color="943734" w:space="0" w:sz="6" w:val="single"/>
            </w:tcBorders>
          </w:tcPr>
          <w:p w:rsidR="00000000" w:rsidDel="00000000" w:rsidP="00000000" w:rsidRDefault="00000000" w:rsidRPr="00000000" w14:paraId="00000008">
            <w:pPr>
              <w:rPr>
                <w:sz w:val="22"/>
                <w:szCs w:val="22"/>
              </w:rPr>
            </w:pPr>
            <w:r w:rsidDel="00000000" w:rsidR="00000000" w:rsidRPr="00000000">
              <w:rPr>
                <w:sz w:val="22"/>
                <w:szCs w:val="22"/>
                <w:rtl w:val="0"/>
              </w:rPr>
              <w:t xml:space="preserve">She has continuously shown me the value of patience, love, hard work, and generosity. She’s not only my mom but also my very good friend. She helped me reach for my dreams with her big heart open to listen, encourage, and support all the time.</w:t>
            </w:r>
          </w:p>
        </w:tc>
      </w:tr>
      <w:tr>
        <w:tc>
          <w:tcPr>
            <w:tcBorders>
              <w:top w:color="943734" w:space="0" w:sz="6" w:val="single"/>
              <w:bottom w:color="943734" w:space="0" w:sz="6" w:val="single"/>
            </w:tcBorders>
            <w:shd w:fill="e5b9b7" w:val="clear"/>
          </w:tcPr>
          <w:p w:rsidR="00000000" w:rsidDel="00000000" w:rsidP="00000000" w:rsidRDefault="00000000" w:rsidRPr="00000000" w14:paraId="00000009">
            <w:pPr>
              <w:rPr>
                <w:sz w:val="22"/>
                <w:szCs w:val="22"/>
              </w:rPr>
            </w:pPr>
            <w:r w:rsidDel="00000000" w:rsidR="00000000" w:rsidRPr="00000000">
              <w:rPr>
                <w:sz w:val="22"/>
                <w:szCs w:val="22"/>
                <w:rtl w:val="0"/>
              </w:rPr>
              <w:t xml:space="preserve">My dad</w:t>
            </w:r>
          </w:p>
        </w:tc>
        <w:tc>
          <w:tcPr>
            <w:tcBorders>
              <w:top w:color="943734" w:space="0" w:sz="6" w:val="single"/>
              <w:bottom w:color="943734" w:space="0" w:sz="6" w:val="single"/>
            </w:tcBorders>
          </w:tcPr>
          <w:p w:rsidR="00000000" w:rsidDel="00000000" w:rsidP="00000000" w:rsidRDefault="00000000" w:rsidRPr="00000000" w14:paraId="0000000A">
            <w:pPr>
              <w:rPr>
                <w:sz w:val="22"/>
                <w:szCs w:val="22"/>
              </w:rPr>
            </w:pPr>
            <w:r w:rsidDel="00000000" w:rsidR="00000000" w:rsidRPr="00000000">
              <w:rPr>
                <w:sz w:val="22"/>
                <w:szCs w:val="22"/>
                <w:rtl w:val="0"/>
              </w:rPr>
              <w:t xml:space="preserve">My dad is the epitome of hard work and sacrifice. He’s not exactly like mom who’s patient but he loves fiercely and is faithful to his wife and family. My father is always proud of us. He and my mom got married young but never complained about his responsibility. He taught me to be dedicated to my work and be responsible for my family, too.</w:t>
            </w:r>
          </w:p>
        </w:tc>
      </w:tr>
      <w:tr>
        <w:tc>
          <w:tcPr>
            <w:tcBorders>
              <w:top w:color="943734" w:space="0" w:sz="6" w:val="single"/>
              <w:bottom w:color="943734" w:space="0" w:sz="6" w:val="single"/>
            </w:tcBorders>
            <w:shd w:fill="e5b9b7" w:val="clear"/>
          </w:tcPr>
          <w:p w:rsidR="00000000" w:rsidDel="00000000" w:rsidP="00000000" w:rsidRDefault="00000000" w:rsidRPr="00000000" w14:paraId="0000000B">
            <w:pPr>
              <w:rPr>
                <w:sz w:val="22"/>
                <w:szCs w:val="22"/>
              </w:rPr>
            </w:pPr>
            <w:r w:rsidDel="00000000" w:rsidR="00000000" w:rsidRPr="00000000">
              <w:rPr>
                <w:sz w:val="22"/>
                <w:szCs w:val="22"/>
                <w:rtl w:val="0"/>
              </w:rPr>
              <w:t xml:space="preserve">One of my younger sisters (I’m the eldest and she’s the one next to me in order/seniority)</w:t>
            </w:r>
          </w:p>
        </w:tc>
        <w:tc>
          <w:tcPr>
            <w:tcBorders>
              <w:top w:color="943734" w:space="0" w:sz="6" w:val="single"/>
              <w:bottom w:color="943734" w:space="0" w:sz="6" w:val="single"/>
            </w:tcBorders>
          </w:tcPr>
          <w:p w:rsidR="00000000" w:rsidDel="00000000" w:rsidP="00000000" w:rsidRDefault="00000000" w:rsidRPr="00000000" w14:paraId="0000000C">
            <w:pPr>
              <w:rPr>
                <w:sz w:val="22"/>
                <w:szCs w:val="22"/>
              </w:rPr>
            </w:pPr>
            <w:r w:rsidDel="00000000" w:rsidR="00000000" w:rsidRPr="00000000">
              <w:rPr>
                <w:sz w:val="22"/>
                <w:szCs w:val="22"/>
                <w:rtl w:val="0"/>
              </w:rPr>
              <w:t xml:space="preserve">My sister is the type of person who also loves with everything she has. She has always been generous and she’s more of an “ate” in the family than I. Because of her example, now that she’s married and is having a growing family, I want to see to it that my parents look forward to retirement without worries and for my other siblings to also attain their personal goals.</w:t>
            </w:r>
          </w:p>
        </w:tc>
      </w:tr>
      <w:tr>
        <w:tc>
          <w:tcPr>
            <w:tcBorders>
              <w:top w:color="943734" w:space="0" w:sz="6" w:val="single"/>
              <w:bottom w:color="943734" w:space="0" w:sz="6" w:val="single"/>
            </w:tcBorders>
            <w:shd w:fill="e5b9b7" w:val="clear"/>
          </w:tcPr>
          <w:p w:rsidR="00000000" w:rsidDel="00000000" w:rsidP="00000000" w:rsidRDefault="00000000" w:rsidRPr="00000000" w14:paraId="0000000D">
            <w:pPr>
              <w:rPr>
                <w:sz w:val="22"/>
                <w:szCs w:val="22"/>
              </w:rPr>
            </w:pPr>
            <w:r w:rsidDel="00000000" w:rsidR="00000000" w:rsidRPr="00000000">
              <w:rPr>
                <w:sz w:val="22"/>
                <w:szCs w:val="22"/>
                <w:rtl w:val="0"/>
              </w:rPr>
              <w:t xml:space="preserve">My aunt</w:t>
            </w:r>
          </w:p>
        </w:tc>
        <w:tc>
          <w:tcPr>
            <w:tcBorders>
              <w:top w:color="943734" w:space="0" w:sz="6" w:val="single"/>
              <w:bottom w:color="943734" w:space="0" w:sz="6" w:val="single"/>
            </w:tcBorders>
          </w:tcPr>
          <w:p w:rsidR="00000000" w:rsidDel="00000000" w:rsidP="00000000" w:rsidRDefault="00000000" w:rsidRPr="00000000" w14:paraId="0000000E">
            <w:pPr>
              <w:rPr>
                <w:sz w:val="22"/>
                <w:szCs w:val="22"/>
              </w:rPr>
            </w:pPr>
            <w:r w:rsidDel="00000000" w:rsidR="00000000" w:rsidRPr="00000000">
              <w:rPr>
                <w:sz w:val="22"/>
                <w:szCs w:val="22"/>
                <w:rtl w:val="0"/>
              </w:rPr>
              <w:t xml:space="preserve">When I was young, she would always bring me along to her trips with her friends even with once a week off. She supported our education (mine and 4 other siblings and most of her nieces/nephews) because she wants to help her relatives until today. I want to also lift up and help my struggling relatives as much as I can. This unselfish person has been a good mentor of love and generosity for me.</w:t>
            </w:r>
          </w:p>
        </w:tc>
      </w:tr>
      <w:tr>
        <w:tc>
          <w:tcPr>
            <w:tcBorders>
              <w:top w:color="943734" w:space="0" w:sz="6" w:val="single"/>
            </w:tcBorders>
            <w:shd w:fill="e5b9b7" w:val="clear"/>
          </w:tcPr>
          <w:p w:rsidR="00000000" w:rsidDel="00000000" w:rsidP="00000000" w:rsidRDefault="00000000" w:rsidRPr="00000000" w14:paraId="0000000F">
            <w:pPr>
              <w:rPr>
                <w:sz w:val="22"/>
                <w:szCs w:val="22"/>
              </w:rPr>
            </w:pPr>
            <w:r w:rsidDel="00000000" w:rsidR="00000000" w:rsidRPr="00000000">
              <w:rPr>
                <w:sz w:val="22"/>
                <w:szCs w:val="22"/>
                <w:rtl w:val="0"/>
              </w:rPr>
              <w:t xml:space="preserve">My other unselfish sister (4th in order)</w:t>
            </w:r>
          </w:p>
        </w:tc>
        <w:tc>
          <w:tcPr>
            <w:tcBorders>
              <w:top w:color="943734" w:space="0" w:sz="6" w:val="single"/>
              <w:bottom w:color="000000" w:space="0" w:sz="18" w:val="single"/>
            </w:tcBorders>
          </w:tcPr>
          <w:p w:rsidR="00000000" w:rsidDel="00000000" w:rsidP="00000000" w:rsidRDefault="00000000" w:rsidRPr="00000000" w14:paraId="00000010">
            <w:pPr>
              <w:rPr>
                <w:sz w:val="22"/>
                <w:szCs w:val="22"/>
              </w:rPr>
            </w:pPr>
            <w:r w:rsidDel="00000000" w:rsidR="00000000" w:rsidRPr="00000000">
              <w:rPr>
                <w:sz w:val="22"/>
                <w:szCs w:val="22"/>
                <w:rtl w:val="0"/>
              </w:rPr>
              <w:t xml:space="preserve">She is like my mother and sister combined. She always tell things as they are but she has been there for me since we were young. I love the fact that she also gives her best in whatever role she has (at work, in the family, with her friends, etc.) She’s the star in every family project that we have because she’s like the organizer, critic, and assistant rolled into one. She’s a great model for me because I also want to give my very best in my endeavors.</w:t>
            </w:r>
          </w:p>
        </w:tc>
      </w:tr>
    </w:tbl>
    <w:p w:rsidR="00000000" w:rsidDel="00000000" w:rsidP="00000000" w:rsidRDefault="00000000" w:rsidRPr="00000000" w14:paraId="00000011">
      <w:pPr>
        <w:rPr>
          <w:sz w:val="22"/>
          <w:szCs w:val="22"/>
        </w:rPr>
      </w:pPr>
      <w:r w:rsidDel="00000000" w:rsidR="00000000" w:rsidRPr="00000000">
        <w:rPr>
          <w:rtl w:val="0"/>
        </w:rPr>
      </w:r>
    </w:p>
    <w:p w:rsidR="00000000" w:rsidDel="00000000" w:rsidP="00000000" w:rsidRDefault="00000000" w:rsidRPr="00000000" w14:paraId="00000012">
      <w:pPr>
        <w:rPr>
          <w:sz w:val="22"/>
          <w:szCs w:val="22"/>
        </w:rPr>
      </w:pPr>
      <w:r w:rsidDel="00000000" w:rsidR="00000000" w:rsidRPr="00000000">
        <w:rPr>
          <w:b w:val="1"/>
          <w:sz w:val="22"/>
          <w:szCs w:val="22"/>
          <w:rtl w:val="0"/>
        </w:rPr>
        <w:t xml:space="preserve">The type of role model I want to be for others (other learners)</w:t>
      </w:r>
      <w:r w:rsidDel="00000000" w:rsidR="00000000" w:rsidRPr="00000000">
        <w:rPr>
          <w:sz w:val="22"/>
          <w:szCs w:val="22"/>
          <w:rtl w:val="0"/>
        </w:rPr>
        <w:br w:type="textWrapping"/>
        <w:t xml:space="preserve">Describe which characteristics and behaviors you believe are the most important for you to model for your students.</w:t>
      </w:r>
    </w:p>
    <w:tbl>
      <w:tblPr>
        <w:tblStyle w:val="Table2"/>
        <w:tblW w:w="9576.0" w:type="dxa"/>
        <w:jc w:val="left"/>
        <w:tblInd w:w="0.0" w:type="dxa"/>
        <w:tblBorders>
          <w:top w:color="c0504d" w:space="0" w:sz="8" w:val="single"/>
          <w:left w:color="000000" w:space="0" w:sz="4" w:val="single"/>
          <w:bottom w:color="c0504d" w:space="0" w:sz="8" w:val="single"/>
          <w:right w:color="000000" w:space="0" w:sz="4" w:val="single"/>
          <w:insideH w:color="000000" w:space="0" w:sz="4" w:val="single"/>
          <w:insideV w:color="000000" w:space="0" w:sz="4" w:val="single"/>
        </w:tblBorders>
        <w:tblLayout w:type="fixed"/>
        <w:tblLook w:val="04A0"/>
      </w:tblPr>
      <w:tblGrid>
        <w:gridCol w:w="9576"/>
        <w:tblGridChange w:id="0">
          <w:tblGrid>
            <w:gridCol w:w="9576"/>
          </w:tblGrid>
        </w:tblGridChange>
      </w:tblGrid>
      <w:tr>
        <w:trPr>
          <w:trHeight w:val="140" w:hRule="atLeast"/>
        </w:trPr>
        <w:tc>
          <w:tcPr/>
          <w:p w:rsidR="00000000" w:rsidDel="00000000" w:rsidP="00000000" w:rsidRDefault="00000000" w:rsidRPr="00000000" w14:paraId="00000013">
            <w:pPr>
              <w:spacing w:after="0" w:lineRule="auto"/>
              <w:rPr>
                <w:sz w:val="4"/>
                <w:szCs w:val="4"/>
              </w:rPr>
            </w:pPr>
            <w:r w:rsidDel="00000000" w:rsidR="00000000" w:rsidRPr="00000000">
              <w:rPr>
                <w:rtl w:val="0"/>
              </w:rPr>
            </w:r>
          </w:p>
        </w:tc>
      </w:tr>
      <w:tr>
        <w:tc>
          <w:tcPr/>
          <w:p w:rsidR="00000000" w:rsidDel="00000000" w:rsidP="00000000" w:rsidRDefault="00000000" w:rsidRPr="00000000" w14:paraId="0000001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240" w:before="0" w:line="240" w:lineRule="auto"/>
              <w:ind w:left="36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b w:val="0"/>
                <w:color w:val="000000"/>
                <w:sz w:val="22"/>
                <w:szCs w:val="22"/>
                <w:rtl w:val="0"/>
              </w:rPr>
              <w:t xml:space="preserve">diligence - because everyone is smart in their own way but those who work hard every single day, get to be smarter and ready for whatever challenge that come their way</w:t>
            </w:r>
            <w:r w:rsidDel="00000000" w:rsidR="00000000" w:rsidRPr="00000000">
              <w:rPr>
                <w:rtl w:val="0"/>
              </w:rPr>
            </w:r>
          </w:p>
        </w:tc>
      </w:tr>
      <w:tr>
        <w:tc>
          <w:tcPr/>
          <w:p w:rsidR="00000000" w:rsidDel="00000000" w:rsidP="00000000" w:rsidRDefault="00000000" w:rsidRPr="00000000" w14:paraId="0000001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240" w:before="0" w:line="240" w:lineRule="auto"/>
              <w:ind w:left="36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b w:val="0"/>
                <w:color w:val="000000"/>
                <w:sz w:val="22"/>
                <w:szCs w:val="22"/>
                <w:rtl w:val="0"/>
              </w:rPr>
              <w:t xml:space="preserve">persistence - always try even if they fail many times; it will make them value success more because they work hard to/at it</w:t>
            </w:r>
            <w:r w:rsidDel="00000000" w:rsidR="00000000" w:rsidRPr="00000000">
              <w:rPr>
                <w:rtl w:val="0"/>
              </w:rPr>
            </w:r>
          </w:p>
        </w:tc>
      </w:tr>
      <w:tr>
        <w:tc>
          <w:tcPr/>
          <w:p w:rsidR="00000000" w:rsidDel="00000000" w:rsidP="00000000" w:rsidRDefault="00000000" w:rsidRPr="00000000" w14:paraId="0000001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240" w:before="0" w:line="240" w:lineRule="auto"/>
              <w:ind w:left="36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b w:val="0"/>
                <w:color w:val="000000"/>
                <w:sz w:val="22"/>
                <w:szCs w:val="22"/>
                <w:rtl w:val="0"/>
              </w:rPr>
              <w:t xml:space="preserve">fun - though they have to take education seriously, it doesn’t mean that they cannot enjoy while learning new and helpful concepts or skills</w:t>
            </w:r>
            <w:r w:rsidDel="00000000" w:rsidR="00000000" w:rsidRPr="00000000">
              <w:rPr>
                <w:rtl w:val="0"/>
              </w:rPr>
            </w:r>
          </w:p>
        </w:tc>
      </w:tr>
      <w:tr>
        <w:tc>
          <w:tcPr/>
          <w:p w:rsidR="00000000" w:rsidDel="00000000" w:rsidP="00000000" w:rsidRDefault="00000000" w:rsidRPr="00000000" w14:paraId="0000001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240" w:before="0" w:line="240" w:lineRule="auto"/>
              <w:ind w:left="36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b w:val="0"/>
                <w:color w:val="000000"/>
                <w:sz w:val="22"/>
                <w:szCs w:val="22"/>
                <w:rtl w:val="0"/>
              </w:rPr>
              <w:t xml:space="preserve">consistent - this attitude is also related to diligence and persistence; if they work steadily towards a learning goal, for sure, they will reap rewards like personal fulfillment </w:t>
            </w:r>
            <w:r w:rsidDel="00000000" w:rsidR="00000000" w:rsidRPr="00000000">
              <w:rPr>
                <w:rtl w:val="0"/>
              </w:rPr>
            </w:r>
          </w:p>
        </w:tc>
      </w:tr>
      <w:tr>
        <w:tc>
          <w:tcPr/>
          <w:p w:rsidR="00000000" w:rsidDel="00000000" w:rsidP="00000000" w:rsidRDefault="00000000" w:rsidRPr="00000000" w14:paraId="0000001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240" w:before="0" w:line="240" w:lineRule="auto"/>
              <w:ind w:left="36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b w:val="0"/>
                <w:color w:val="000000"/>
                <w:sz w:val="22"/>
                <w:szCs w:val="22"/>
                <w:rtl w:val="0"/>
              </w:rPr>
              <w:t xml:space="preserve">open to corrections - students learn more when they hear immediate feedback about their performance and are willing to change to become better</w:t>
            </w:r>
            <w:r w:rsidDel="00000000" w:rsidR="00000000" w:rsidRPr="00000000">
              <w:rPr>
                <w:rtl w:val="0"/>
              </w:rPr>
            </w:r>
          </w:p>
        </w:tc>
      </w:tr>
    </w:tbl>
    <w:p w:rsidR="00000000" w:rsidDel="00000000" w:rsidP="00000000" w:rsidRDefault="00000000" w:rsidRPr="00000000" w14:paraId="00000019">
      <w:pPr>
        <w:spacing w:after="120" w:lineRule="auto"/>
        <w:rPr>
          <w:sz w:val="22"/>
          <w:szCs w:val="22"/>
        </w:rPr>
      </w:pPr>
      <w:r w:rsidDel="00000000" w:rsidR="00000000" w:rsidRPr="00000000">
        <w:rPr>
          <w:rtl w:val="0"/>
        </w:rPr>
      </w:r>
    </w:p>
    <w:p w:rsidR="00000000" w:rsidDel="00000000" w:rsidP="00000000" w:rsidRDefault="00000000" w:rsidRPr="00000000" w14:paraId="0000001A">
      <w:pPr>
        <w:spacing w:after="120" w:lineRule="auto"/>
        <w:rPr>
          <w:sz w:val="22"/>
          <w:szCs w:val="22"/>
        </w:rPr>
      </w:pPr>
      <w:bookmarkStart w:colFirst="0" w:colLast="0" w:name="_gjdgxs" w:id="0"/>
      <w:bookmarkEnd w:id="0"/>
      <w:r w:rsidDel="00000000" w:rsidR="00000000" w:rsidRPr="00000000">
        <w:rPr>
          <w:b w:val="1"/>
          <w:sz w:val="22"/>
          <w:szCs w:val="22"/>
          <w:rtl w:val="0"/>
        </w:rPr>
        <w:t xml:space="preserve">How I will incorporate models and mentors in my profession (as an educator)</w:t>
      </w:r>
      <w:r w:rsidDel="00000000" w:rsidR="00000000" w:rsidRPr="00000000">
        <w:rPr>
          <w:sz w:val="22"/>
          <w:szCs w:val="22"/>
          <w:rtl w:val="0"/>
        </w:rPr>
        <w:br w:type="textWrapping"/>
        <w:t xml:space="preserve">Describe a systematic plan for bringing models and mentors into your students' lives in one or more domain(s) you plan to teach, such as math, English, science, music, and so on.</w:t>
      </w:r>
    </w:p>
    <w:p w:rsidR="00000000" w:rsidDel="00000000" w:rsidP="00000000" w:rsidRDefault="00000000" w:rsidRPr="00000000" w14:paraId="0000001B">
      <w:pPr>
        <w:spacing w:after="120" w:lineRule="auto"/>
        <w:rPr>
          <w:sz w:val="22"/>
          <w:szCs w:val="22"/>
        </w:rPr>
      </w:pPr>
      <w:bookmarkStart w:colFirst="0" w:colLast="0" w:name="_yzi8i22xukqm" w:id="1"/>
      <w:bookmarkEnd w:id="1"/>
      <w:r w:rsidDel="00000000" w:rsidR="00000000" w:rsidRPr="00000000">
        <w:rPr>
          <w:rtl w:val="0"/>
        </w:rPr>
      </w:r>
    </w:p>
    <w:p w:rsidR="00000000" w:rsidDel="00000000" w:rsidP="00000000" w:rsidRDefault="00000000" w:rsidRPr="00000000" w14:paraId="0000001C">
      <w:pPr>
        <w:spacing w:after="120" w:lineRule="auto"/>
        <w:rPr>
          <w:sz w:val="28"/>
          <w:szCs w:val="28"/>
        </w:rPr>
      </w:pPr>
      <w:bookmarkStart w:colFirst="0" w:colLast="0" w:name="_jalcn2g3bj6d" w:id="2"/>
      <w:bookmarkEnd w:id="2"/>
      <w:r w:rsidDel="00000000" w:rsidR="00000000" w:rsidRPr="00000000">
        <w:rPr>
          <w:sz w:val="28"/>
          <w:szCs w:val="28"/>
          <w:rtl w:val="0"/>
        </w:rPr>
        <w:t xml:space="preserve">The idea I came up with is unoriginal because it is being already done in schools. Because I am working with Muslim kindergarten pupils, they have few role models to look up to, including myself, other teachers, their classmates or friends in school, and their parents or relatives at home. During the lessons, I usually show how to say sounds, words, and instructions for them to be familiar with English structure. In the beginning, I use simple words to increase their word bank. I let them feel comfortable using the language. We also work together with their other teachers (like Urdu, Arabic, and Quran instructors) to devise activities related to celebrations that we have during the week or month. All the teachers work together to bring about improvements in their learning and we also work closely with the parents. They have reading logs and homework everyday (should be done within 10 minutes at least) to work and bond with their parents or older siblings at home.</w:t>
      </w:r>
    </w:p>
    <w:p w:rsidR="00000000" w:rsidDel="00000000" w:rsidP="00000000" w:rsidRDefault="00000000" w:rsidRPr="00000000" w14:paraId="0000001D">
      <w:pPr>
        <w:spacing w:after="120" w:lineRule="auto"/>
        <w:rPr>
          <w:sz w:val="28"/>
          <w:szCs w:val="28"/>
        </w:rPr>
      </w:pPr>
      <w:bookmarkStart w:colFirst="0" w:colLast="0" w:name="_o1zg9ce9zkfx" w:id="3"/>
      <w:bookmarkEnd w:id="3"/>
      <w:r w:rsidDel="00000000" w:rsidR="00000000" w:rsidRPr="00000000">
        <w:rPr>
          <w:rtl w:val="0"/>
        </w:rPr>
      </w:r>
    </w:p>
    <w:p w:rsidR="00000000" w:rsidDel="00000000" w:rsidP="00000000" w:rsidRDefault="00000000" w:rsidRPr="00000000" w14:paraId="0000001E">
      <w:pPr>
        <w:spacing w:after="120" w:lineRule="auto"/>
        <w:rPr>
          <w:sz w:val="28"/>
          <w:szCs w:val="28"/>
        </w:rPr>
      </w:pPr>
      <w:bookmarkStart w:colFirst="0" w:colLast="0" w:name="_lib88wp1dv8u" w:id="4"/>
      <w:bookmarkEnd w:id="4"/>
      <w:r w:rsidDel="00000000" w:rsidR="00000000" w:rsidRPr="00000000">
        <w:rPr>
          <w:sz w:val="28"/>
          <w:szCs w:val="28"/>
          <w:rtl w:val="0"/>
        </w:rPr>
        <w:t xml:space="preserve">We make sure that we are working on the same learning goals with the parents by asking them to write their observations while studying with their kids in their diaries or Class Dojo, an online platform that allows teachers and parents to continuously update each other of the kids’ progress. We send them pictures of what has gone through the day. They also inform us of their plans, feedback, and important details to know about their children in order for us to give the appropriate support in school.</w:t>
      </w:r>
    </w:p>
    <w:p w:rsidR="00000000" w:rsidDel="00000000" w:rsidP="00000000" w:rsidRDefault="00000000" w:rsidRPr="00000000" w14:paraId="0000001F">
      <w:pPr>
        <w:spacing w:after="120" w:lineRule="auto"/>
        <w:rPr>
          <w:sz w:val="28"/>
          <w:szCs w:val="28"/>
        </w:rPr>
      </w:pPr>
      <w:bookmarkStart w:colFirst="0" w:colLast="0" w:name="_olckhq5bdc2p" w:id="5"/>
      <w:bookmarkEnd w:id="5"/>
      <w:r w:rsidDel="00000000" w:rsidR="00000000" w:rsidRPr="00000000">
        <w:rPr>
          <w:rtl w:val="0"/>
        </w:rPr>
      </w:r>
    </w:p>
    <w:p w:rsidR="00000000" w:rsidDel="00000000" w:rsidP="00000000" w:rsidRDefault="00000000" w:rsidRPr="00000000" w14:paraId="00000020">
      <w:pPr>
        <w:spacing w:after="120" w:lineRule="auto"/>
        <w:rPr>
          <w:sz w:val="22"/>
          <w:szCs w:val="22"/>
        </w:rPr>
      </w:pPr>
      <w:r w:rsidDel="00000000" w:rsidR="00000000" w:rsidRPr="00000000">
        <w:rPr>
          <w:b w:val="1"/>
          <w:sz w:val="22"/>
          <w:szCs w:val="22"/>
          <w:rtl w:val="0"/>
        </w:rPr>
        <w:t xml:space="preserve">Who will be my education mentor? What would my ideal education mentor be like?</w:t>
      </w:r>
      <w:r w:rsidDel="00000000" w:rsidR="00000000" w:rsidRPr="00000000">
        <w:rPr>
          <w:sz w:val="22"/>
          <w:szCs w:val="22"/>
          <w:rtl w:val="0"/>
        </w:rPr>
        <w:br w:type="textWrapping"/>
        <w:t xml:space="preserve">Do you have someone in mind who might serve as an education mentor when you become a teacher? If so, describe the person.</w:t>
      </w:r>
    </w:p>
    <w:p w:rsidR="00000000" w:rsidDel="00000000" w:rsidP="00000000" w:rsidRDefault="00000000" w:rsidRPr="00000000" w14:paraId="00000021">
      <w:pPr>
        <w:spacing w:after="120" w:lineRule="auto"/>
        <w:rPr>
          <w:sz w:val="22"/>
          <w:szCs w:val="22"/>
        </w:rPr>
      </w:pPr>
      <w:r w:rsidDel="00000000" w:rsidR="00000000" w:rsidRPr="00000000">
        <w:rPr>
          <w:sz w:val="22"/>
          <w:szCs w:val="22"/>
          <w:rtl w:val="0"/>
        </w:rPr>
        <w:t xml:space="preserve">What would your ideal education mentor be like?</w:t>
      </w:r>
    </w:p>
    <w:p w:rsidR="00000000" w:rsidDel="00000000" w:rsidP="00000000" w:rsidRDefault="00000000" w:rsidRPr="00000000" w14:paraId="00000022">
      <w:pPr>
        <w:spacing w:after="120" w:lineRule="auto"/>
        <w:rPr>
          <w:sz w:val="22"/>
          <w:szCs w:val="22"/>
        </w:rPr>
      </w:pPr>
      <w:r w:rsidDel="00000000" w:rsidR="00000000" w:rsidRPr="00000000">
        <w:rPr>
          <w:rtl w:val="0"/>
        </w:rPr>
      </w:r>
    </w:p>
    <w:p w:rsidR="00000000" w:rsidDel="00000000" w:rsidP="00000000" w:rsidRDefault="00000000" w:rsidRPr="00000000" w14:paraId="00000023">
      <w:pPr>
        <w:spacing w:after="120" w:lineRule="auto"/>
        <w:rPr>
          <w:sz w:val="28"/>
          <w:szCs w:val="28"/>
        </w:rPr>
      </w:pPr>
      <w:r w:rsidDel="00000000" w:rsidR="00000000" w:rsidRPr="00000000">
        <w:rPr>
          <w:sz w:val="28"/>
          <w:szCs w:val="28"/>
          <w:rtl w:val="0"/>
        </w:rPr>
        <w:t xml:space="preserve">An ideal education mentor for me is someone like Dr. Lou, Richard Feynman, my favorite college teacher, and unforgettable Math and Social Studies student teachers in highschool. I want to borrow from different role models’ teaching styles, attitudes, values, and understanding of their learners. </w:t>
      </w:r>
    </w:p>
    <w:p w:rsidR="00000000" w:rsidDel="00000000" w:rsidP="00000000" w:rsidRDefault="00000000" w:rsidRPr="00000000" w14:paraId="00000024">
      <w:pPr>
        <w:spacing w:after="120" w:lineRule="auto"/>
        <w:rPr>
          <w:sz w:val="28"/>
          <w:szCs w:val="28"/>
        </w:rPr>
      </w:pPr>
      <w:r w:rsidDel="00000000" w:rsidR="00000000" w:rsidRPr="00000000">
        <w:rPr>
          <w:rtl w:val="0"/>
        </w:rPr>
      </w:r>
    </w:p>
    <w:p w:rsidR="00000000" w:rsidDel="00000000" w:rsidP="00000000" w:rsidRDefault="00000000" w:rsidRPr="00000000" w14:paraId="00000025">
      <w:pPr>
        <w:spacing w:after="120" w:lineRule="auto"/>
        <w:rPr>
          <w:sz w:val="28"/>
          <w:szCs w:val="28"/>
        </w:rPr>
      </w:pPr>
      <w:r w:rsidDel="00000000" w:rsidR="00000000" w:rsidRPr="00000000">
        <w:rPr>
          <w:sz w:val="28"/>
          <w:szCs w:val="28"/>
          <w:rtl w:val="0"/>
        </w:rPr>
        <w:t xml:space="preserve">He or she would be thoroughly prepared, resourceful, not afraid to try something new/always wants to be familiar with new pieces of information that are useful for the subjects they teach/the types of learners they have, communicates well with the students even outside the classroom, innovative, persistent, diligent, fun, insightful, and a diligent student himself or herself. </w:t>
      </w:r>
    </w:p>
    <w:p w:rsidR="00000000" w:rsidDel="00000000" w:rsidP="00000000" w:rsidRDefault="00000000" w:rsidRPr="00000000" w14:paraId="00000026">
      <w:pPr>
        <w:spacing w:after="120" w:lineRule="auto"/>
        <w:rPr>
          <w:sz w:val="22"/>
          <w:szCs w:val="22"/>
        </w:rPr>
      </w:pPr>
      <w:r w:rsidDel="00000000" w:rsidR="00000000" w:rsidRPr="00000000">
        <w:rPr>
          <w:rtl w:val="0"/>
        </w:rPr>
      </w:r>
    </w:p>
    <w:sectPr>
      <w:pgSz w:h="15840" w:w="12240"/>
      <w:pgMar w:bottom="1080" w:top="81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spacing w:after="24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rPr>
      <w:b w:val="1"/>
      <w:sz w:val="48"/>
      <w:szCs w:val="48"/>
    </w:rPr>
  </w:style>
  <w:style w:type="paragraph" w:styleId="Heading2">
    <w:name w:val="heading 2"/>
    <w:basedOn w:val="Normal"/>
    <w:next w:val="Normal"/>
    <w:pPr>
      <w:keepNext w:val="1"/>
      <w:keepLines w:val="1"/>
      <w:spacing w:after="120" w:before="240" w:lineRule="auto"/>
    </w:pPr>
    <w:rPr>
      <w:b w:val="1"/>
      <w:color w:val="4f81bd"/>
      <w:sz w:val="26"/>
      <w:szCs w:val="26"/>
    </w:rPr>
  </w:style>
  <w:style w:type="paragraph" w:styleId="Heading3">
    <w:name w:val="heading 3"/>
    <w:basedOn w:val="Normal"/>
    <w:next w:val="Normal"/>
    <w:pPr>
      <w:keepNext w:val="1"/>
      <w:keepLines w:val="1"/>
      <w:spacing w:after="0" w:before="200" w:lineRule="auto"/>
    </w:pPr>
    <w:rPr>
      <w:b w:val="1"/>
      <w:i w:val="1"/>
      <w:color w:val="4f81bd"/>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pBdr>
        <w:bottom w:color="4f81bd" w:space="4" w:sz="8" w:val="single"/>
      </w:pBdr>
      <w:jc w:val="center"/>
    </w:pPr>
    <w:rPr>
      <w:color w:val="17365d"/>
      <w:sz w:val="52"/>
      <w:szCs w:val="5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color w:val="943734"/>
    </w:rPr>
    <w:tblPr>
      <w:tblStyleRowBandSize w:val="1"/>
      <w:tblStyleColBandSize w:val="1"/>
      <w:tblCellMar>
        <w:top w:w="0.0" w:type="dxa"/>
        <w:left w:w="108.0" w:type="dxa"/>
        <w:bottom w:w="0.0" w:type="dxa"/>
        <w:right w:w="108.0" w:type="dxa"/>
      </w:tblCellMar>
    </w:tblPr>
    <w:tblStylePr w:type="band1Horz">
      <w:tcPr>
        <w:shd w:fill="d8d8d8" w:val="clear"/>
      </w:tcPr>
    </w:tblStylePr>
    <w:tblStylePr w:type="band1Vert">
      <w:tcPr>
        <w:tcBorders>
          <w:left w:color="000000" w:space="0" w:sz="0" w:val="nil"/>
          <w:right w:color="000000" w:space="0" w:sz="0" w:val="nil"/>
          <w:insideH w:color="000000" w:space="0" w:sz="0" w:val="nil"/>
          <w:insideV w:color="000000" w:space="0" w:sz="0" w:val="nil"/>
        </w:tcBorders>
        <w:shd w:fill="d8d8d8" w:val="clear"/>
      </w:tcPr>
    </w:tblStylePr>
    <w:tblStylePr w:type="firstCol">
      <w:rPr>
        <w:b w:val="1"/>
        <w:color w:val="ffffff"/>
      </w:rPr>
      <w:tcPr>
        <w:tcBorders>
          <w:top w:color="000000" w:space="0" w:sz="0" w:val="nil"/>
          <w:left w:color="000000" w:space="0" w:sz="0" w:val="nil"/>
          <w:bottom w:color="000000" w:space="0" w:sz="18" w:val="single"/>
          <w:right w:color="000000" w:space="0" w:sz="0" w:val="nil"/>
          <w:insideH w:color="000000" w:space="0" w:sz="0" w:val="nil"/>
          <w:insideV w:color="000000" w:space="0" w:sz="0" w:val="nil"/>
        </w:tcBorders>
        <w:shd w:fill="c0504d" w:val="clear"/>
      </w:tcPr>
    </w:tblStylePr>
    <w:tblStylePr w:type="firstRow">
      <w:pPr>
        <w:spacing w:after="0" w:before="0" w:line="240" w:lineRule="auto"/>
      </w:pPr>
      <w:rPr>
        <w:b w:val="1"/>
        <w:color w:val="ffffff"/>
      </w:rPr>
      <w:tcPr>
        <w:tcBorders>
          <w:top w:color="000000" w:space="0" w:sz="18" w:val="single"/>
          <w:left w:color="000000" w:space="0" w:sz="0" w:val="nil"/>
          <w:bottom w:color="000000" w:space="0" w:sz="18" w:val="single"/>
          <w:right w:color="000000" w:space="0" w:sz="0" w:val="nil"/>
          <w:insideH w:color="000000" w:space="0" w:sz="0" w:val="nil"/>
          <w:insideV w:color="000000" w:space="0" w:sz="0" w:val="nil"/>
        </w:tcBorders>
        <w:shd w:fill="c0504d" w:val="clear"/>
      </w:tcPr>
    </w:tblStylePr>
    <w:tblStylePr w:type="lastCol">
      <w:rPr>
        <w:b w:val="1"/>
        <w:color w:val="ffffff"/>
      </w:rPr>
      <w:tcPr>
        <w:tcBorders>
          <w:left w:color="000000" w:space="0" w:sz="0" w:val="nil"/>
          <w:right w:color="000000" w:space="0" w:sz="0" w:val="nil"/>
          <w:insideH w:color="000000" w:space="0" w:sz="0" w:val="nil"/>
          <w:insideV w:color="000000" w:space="0" w:sz="0" w:val="nil"/>
        </w:tcBorders>
        <w:shd w:fill="c0504d" w:val="clear"/>
      </w:tcPr>
    </w:tblStylePr>
    <w:tblStylePr w:type="lastRow">
      <w:pPr>
        <w:spacing w:after="0" w:before="0" w:line="240" w:lineRule="auto"/>
      </w:pPr>
      <w:rPr>
        <w:color w:val="000000"/>
      </w:rPr>
      <w:tcPr>
        <w:tcBorders>
          <w:top w:color="000000" w:space="0" w:sz="6" w:val="single"/>
          <w:left w:color="000000" w:space="0" w:sz="0" w:val="nil"/>
          <w:bottom w:color="000000" w:space="0" w:sz="18" w:val="single"/>
          <w:right w:color="000000" w:space="0" w:sz="0" w:val="nil"/>
          <w:insideH w:color="000000" w:space="0" w:sz="0" w:val="nil"/>
          <w:insideV w:color="000000" w:space="0" w:sz="0" w:val="nil"/>
        </w:tcBorders>
        <w:shd w:fill="ffffff" w:val="clear"/>
      </w:tcPr>
    </w:tblStylePr>
    <w:tblStylePr w:type="neCell">
      <w:tcPr>
        <w:tcBorders>
          <w:top w:color="000000" w:space="0" w:sz="18" w:val="single"/>
          <w:left w:color="000000" w:space="0" w:sz="0" w:val="nil"/>
          <w:bottom w:color="000000" w:space="0" w:sz="18" w:val="single"/>
          <w:right w:color="000000" w:space="0" w:sz="0" w:val="nil"/>
          <w:insideH w:color="000000" w:space="0" w:sz="0" w:val="nil"/>
          <w:insideV w:color="000000" w:space="0" w:sz="0" w:val="nil"/>
        </w:tcBorders>
      </w:tcPr>
    </w:tblStylePr>
    <w:tblStylePr w:type="nwCell">
      <w:rPr>
        <w:color w:val="ffffff"/>
      </w:rPr>
      <w:tcPr>
        <w:tcBorders>
          <w:top w:color="000000" w:space="0" w:sz="18" w:val="single"/>
          <w:left w:color="000000" w:space="0" w:sz="0" w:val="nil"/>
          <w:bottom w:color="000000" w:space="0" w:sz="18" w:val="single"/>
          <w:right w:color="000000" w:space="0" w:sz="0" w:val="nil"/>
          <w:insideH w:color="000000" w:space="0" w:sz="0" w:val="nil"/>
          <w:insideV w:color="000000" w:space="0" w:sz="0" w:val="nil"/>
        </w:tcBorders>
      </w:tcPr>
    </w:tblStylePr>
  </w:style>
  <w:style w:type="table" w:styleId="Table2">
    <w:basedOn w:val="TableNormal"/>
    <w:pPr>
      <w:spacing w:after="0" w:line="240" w:lineRule="auto"/>
    </w:pPr>
    <w:rPr>
      <w:color w:val="943734"/>
    </w:rPr>
    <w:tblPr>
      <w:tblStyleRowBandSize w:val="1"/>
      <w:tblStyleColBandSize w:val="1"/>
      <w:tblCellMar>
        <w:top w:w="0.0" w:type="dxa"/>
        <w:left w:w="108.0" w:type="dxa"/>
        <w:bottom w:w="0.0" w:type="dxa"/>
        <w:right w:w="108.0" w:type="dxa"/>
      </w:tblCellMar>
    </w:tblPr>
    <w:tblStylePr w:type="band1Horz">
      <w:tcPr>
        <w:tcBorders>
          <w:left w:color="000000" w:space="0" w:sz="0" w:val="nil"/>
          <w:right w:color="000000" w:space="0" w:sz="0" w:val="nil"/>
          <w:insideH w:color="000000" w:space="0" w:sz="0" w:val="nil"/>
          <w:insideV w:color="000000" w:space="0" w:sz="0" w:val="nil"/>
        </w:tcBorders>
        <w:shd w:fill="efd3d3" w:val="clear"/>
      </w:tcPr>
    </w:tblStylePr>
    <w:tblStylePr w:type="band1Vert">
      <w:tcPr>
        <w:tcBorders>
          <w:left w:color="000000" w:space="0" w:sz="0" w:val="nil"/>
          <w:right w:color="000000" w:space="0" w:sz="0" w:val="nil"/>
          <w:insideH w:color="000000" w:space="0" w:sz="0" w:val="nil"/>
          <w:insideV w:color="000000" w:space="0" w:sz="0" w:val="nil"/>
        </w:tcBorders>
        <w:shd w:fill="efd3d3" w:val="clear"/>
      </w:tcPr>
    </w:tblStylePr>
    <w:tblStylePr w:type="firstCol">
      <w:rPr>
        <w:b w:val="1"/>
      </w:rPr>
    </w:tblStylePr>
    <w:tblStylePr w:type="firstRow">
      <w:pPr>
        <w:spacing w:after="0" w:before="0" w:line="240" w:lineRule="auto"/>
      </w:pPr>
      <w:rPr>
        <w:b w:val="1"/>
      </w:rPr>
      <w:tcPr>
        <w:tcBorders>
          <w:top w:color="c0504d" w:space="0" w:sz="8" w:val="single"/>
          <w:left w:color="000000" w:space="0" w:sz="0" w:val="nil"/>
          <w:bottom w:color="c0504d" w:space="0" w:sz="8" w:val="single"/>
          <w:right w:color="000000" w:space="0" w:sz="0" w:val="nil"/>
          <w:insideH w:color="000000" w:space="0" w:sz="0" w:val="nil"/>
          <w:insideV w:color="000000" w:space="0" w:sz="0" w:val="nil"/>
        </w:tcBorders>
      </w:tcPr>
    </w:tblStylePr>
    <w:tblStylePr w:type="lastCol">
      <w:rPr>
        <w:b w:val="1"/>
      </w:rPr>
    </w:tblStylePr>
    <w:tblStylePr w:type="lastRow">
      <w:pPr>
        <w:spacing w:after="0" w:before="0" w:line="240" w:lineRule="auto"/>
      </w:pPr>
      <w:rPr>
        <w:b w:val="1"/>
      </w:rPr>
      <w:tcPr>
        <w:tcBorders>
          <w:top w:color="c0504d" w:space="0" w:sz="8" w:val="single"/>
          <w:left w:color="000000" w:space="0" w:sz="0" w:val="nil"/>
          <w:bottom w:color="c0504d" w:space="0" w:sz="8" w:val="single"/>
          <w:right w:color="000000" w:space="0" w:sz="0" w:val="nil"/>
          <w:insideH w:color="000000" w:space="0" w:sz="0" w:val="nil"/>
          <w:insideV w:color="000000" w:space="0" w:sz="0" w:val="nil"/>
        </w:tcBorders>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mhhe.com/socscience/education/edpsych/santrocked02/ch07a_s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